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F99" w:rsidRDefault="001F6F99" w:rsidP="001F6F99">
      <w:pPr>
        <w:widowControl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Приложение №1</w:t>
      </w:r>
      <w:bookmarkStart w:id="0" w:name="_GoBack"/>
      <w:bookmarkEnd w:id="0"/>
    </w:p>
    <w:p w:rsidR="001F6F99" w:rsidRDefault="001F6F99" w:rsidP="001F6F99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к  решению  Собрания депутатов</w:t>
      </w:r>
    </w:p>
    <w:p w:rsidR="001F6F99" w:rsidRDefault="001F6F99" w:rsidP="001F6F99">
      <w:pPr>
        <w:widowControl/>
        <w:autoSpaceDE w:val="0"/>
        <w:jc w:val="right"/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</w:pPr>
      <w:r>
        <w:rPr>
          <w:rFonts w:ascii="Times New Roman" w:eastAsia="Arial" w:hAnsi="Times New Roman"/>
          <w:b/>
          <w:bCs/>
          <w:kern w:val="0"/>
          <w:sz w:val="16"/>
          <w:szCs w:val="16"/>
          <w:lang w:eastAsia="ar-SA"/>
        </w:rPr>
        <w:t xml:space="preserve"> </w:t>
      </w:r>
      <w:r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от «    »  ноября</w:t>
      </w:r>
      <w:r>
        <w:rPr>
          <w:rFonts w:ascii="Times New Roman" w:eastAsia="Arial" w:hAnsi="Times New Roman"/>
          <w:bCs/>
          <w:kern w:val="0"/>
          <w:sz w:val="16"/>
          <w:szCs w:val="16"/>
          <w:u w:val="single"/>
          <w:lang w:eastAsia="ar-SA"/>
        </w:rPr>
        <w:t xml:space="preserve"> </w:t>
      </w:r>
      <w:r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2019г. № </w:t>
      </w:r>
    </w:p>
    <w:p w:rsidR="001F6F99" w:rsidRDefault="001F6F99" w:rsidP="001F6F99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. «О  бюджете Межевского </w:t>
      </w:r>
    </w:p>
    <w:p w:rsidR="001F6F99" w:rsidRDefault="001F6F99" w:rsidP="001F6F99">
      <w:pPr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муниципального района Костромской области на 2020год</w:t>
      </w:r>
    </w:p>
    <w:p w:rsidR="001F6F99" w:rsidRDefault="001F6F99" w:rsidP="001F6F99">
      <w:pPr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 и на плановый период 2021-2022 годов» </w:t>
      </w:r>
    </w:p>
    <w:p w:rsidR="005A4EB0" w:rsidRPr="00CC06F8" w:rsidRDefault="005A4EB0" w:rsidP="005A4EB0">
      <w:pPr>
        <w:jc w:val="right"/>
        <w:rPr>
          <w:rFonts w:ascii="Times New Roman" w:hAnsi="Times New Roman"/>
          <w:sz w:val="16"/>
          <w:szCs w:val="16"/>
        </w:rPr>
      </w:pPr>
      <w:r w:rsidRPr="00CC06F8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»  </w:t>
      </w:r>
    </w:p>
    <w:p w:rsidR="005A4EB0" w:rsidRPr="00CC06F8" w:rsidRDefault="005A4EB0" w:rsidP="005A4EB0">
      <w:pPr>
        <w:pStyle w:val="Web"/>
        <w:spacing w:before="0" w:after="0"/>
        <w:rPr>
          <w:rFonts w:ascii="Times New Roman" w:hAnsi="Times New Roman"/>
          <w:sz w:val="16"/>
          <w:szCs w:val="16"/>
        </w:rPr>
      </w:pPr>
    </w:p>
    <w:p w:rsidR="005D4383" w:rsidRDefault="005D4383" w:rsidP="005A4EB0">
      <w:pPr>
        <w:widowControl/>
        <w:jc w:val="center"/>
        <w:rPr>
          <w:rFonts w:ascii="Times New Roman" w:eastAsia="Times New Roman" w:hAnsi="Times New Roman"/>
          <w:b/>
          <w:kern w:val="0"/>
          <w:sz w:val="16"/>
          <w:szCs w:val="16"/>
          <w:lang w:eastAsia="ar-SA"/>
        </w:rPr>
      </w:pPr>
      <w:r w:rsidRPr="005D4383">
        <w:rPr>
          <w:rFonts w:ascii="Times New Roman" w:eastAsia="Times New Roman" w:hAnsi="Times New Roman"/>
          <w:b/>
          <w:kern w:val="0"/>
          <w:sz w:val="16"/>
          <w:szCs w:val="16"/>
          <w:lang w:eastAsia="ar-SA"/>
        </w:rPr>
        <w:t xml:space="preserve">Перечень  главных администраторов доходов бюджета муниципального района  на </w:t>
      </w:r>
      <w:r w:rsidR="00691E8A">
        <w:rPr>
          <w:rFonts w:ascii="Times New Roman" w:eastAsia="Times New Roman" w:hAnsi="Times New Roman"/>
          <w:b/>
          <w:kern w:val="0"/>
          <w:sz w:val="16"/>
          <w:szCs w:val="16"/>
          <w:lang w:eastAsia="ar-SA"/>
        </w:rPr>
        <w:t>2020</w:t>
      </w:r>
      <w:r w:rsidRPr="005D4383">
        <w:rPr>
          <w:rFonts w:ascii="Times New Roman" w:eastAsia="Times New Roman" w:hAnsi="Times New Roman"/>
          <w:b/>
          <w:kern w:val="0"/>
          <w:sz w:val="16"/>
          <w:szCs w:val="16"/>
          <w:lang w:eastAsia="ar-SA"/>
        </w:rPr>
        <w:t>год</w:t>
      </w:r>
      <w:r w:rsidR="00691E8A">
        <w:rPr>
          <w:rFonts w:ascii="Times New Roman" w:eastAsia="Times New Roman" w:hAnsi="Times New Roman"/>
          <w:b/>
          <w:kern w:val="0"/>
          <w:sz w:val="16"/>
          <w:szCs w:val="16"/>
          <w:lang w:eastAsia="ar-SA"/>
        </w:rPr>
        <w:t xml:space="preserve"> и на плановый период 2021-2022 годов.</w:t>
      </w:r>
    </w:p>
    <w:p w:rsidR="005D4383" w:rsidRPr="00924726" w:rsidRDefault="005D4383" w:rsidP="005A4EB0">
      <w:pPr>
        <w:widowControl/>
        <w:jc w:val="center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</w:p>
    <w:tbl>
      <w:tblPr>
        <w:tblW w:w="10278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2952"/>
        <w:gridCol w:w="6066"/>
      </w:tblGrid>
      <w:tr w:rsidR="005A4EB0" w:rsidRPr="00924726" w:rsidTr="00691E8A">
        <w:trPr>
          <w:trHeight w:val="315"/>
          <w:jc w:val="center"/>
        </w:trPr>
        <w:tc>
          <w:tcPr>
            <w:tcW w:w="4212" w:type="dxa"/>
            <w:gridSpan w:val="2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Код бюджетной классификации Российской Федерации</w:t>
            </w:r>
          </w:p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6066" w:type="dxa"/>
            <w:vMerge w:val="restart"/>
            <w:vAlign w:val="center"/>
          </w:tcPr>
          <w:p w:rsidR="005A4EB0" w:rsidRPr="00924726" w:rsidRDefault="005A4EB0" w:rsidP="005D4383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  <w:p w:rsidR="005A4EB0" w:rsidRPr="00924726" w:rsidRDefault="005A4EB0" w:rsidP="005D4383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Наименование</w:t>
            </w:r>
          </w:p>
        </w:tc>
      </w:tr>
      <w:tr w:rsidR="005A4EB0" w:rsidRPr="00924726" w:rsidTr="00691E8A">
        <w:trPr>
          <w:trHeight w:val="225"/>
          <w:jc w:val="center"/>
        </w:trPr>
        <w:tc>
          <w:tcPr>
            <w:tcW w:w="1260" w:type="dxa"/>
            <w:vAlign w:val="center"/>
          </w:tcPr>
          <w:p w:rsidR="005A4EB0" w:rsidRPr="00924726" w:rsidRDefault="005D4383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5D4383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главного администратора</w:t>
            </w:r>
          </w:p>
        </w:tc>
        <w:tc>
          <w:tcPr>
            <w:tcW w:w="2952" w:type="dxa"/>
            <w:vAlign w:val="center"/>
          </w:tcPr>
          <w:p w:rsidR="005A4EB0" w:rsidRPr="00924726" w:rsidRDefault="005D4383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5D4383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доходов бюджета муниципального района</w:t>
            </w:r>
          </w:p>
        </w:tc>
        <w:tc>
          <w:tcPr>
            <w:tcW w:w="6066" w:type="dxa"/>
            <w:vMerge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</w:tr>
      <w:tr w:rsidR="005A4EB0" w:rsidRPr="00924726" w:rsidTr="00691E8A">
        <w:trPr>
          <w:trHeight w:val="142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5D4383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5D4383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5D4383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</w:t>
            </w:r>
          </w:p>
        </w:tc>
      </w:tr>
      <w:tr w:rsidR="005A4EB0" w:rsidRPr="00924726" w:rsidTr="00691E8A">
        <w:trPr>
          <w:trHeight w:val="142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9018" w:type="dxa"/>
            <w:gridSpan w:val="2"/>
            <w:vAlign w:val="center"/>
          </w:tcPr>
          <w:p w:rsidR="005A4EB0" w:rsidRPr="00924726" w:rsidRDefault="005A4EB0" w:rsidP="00691E8A">
            <w:pPr>
              <w:widowControl/>
              <w:ind w:left="2157" w:hanging="2157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Финансовый отдел администрации Межевского муниципального района ИНН 4418000892    КПП 441801001</w:t>
            </w:r>
          </w:p>
        </w:tc>
      </w:tr>
      <w:tr w:rsidR="005A4EB0" w:rsidRPr="00924726" w:rsidTr="00691E8A">
        <w:trPr>
          <w:trHeight w:val="26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1 13 02995 05 0000 130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доходы от компенсации затрат бюджетов муниципальных районов</w:t>
            </w:r>
          </w:p>
        </w:tc>
      </w:tr>
      <w:tr w:rsidR="005A4EB0" w:rsidRPr="00924726" w:rsidTr="00691E8A">
        <w:trPr>
          <w:trHeight w:val="26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1 17 01050 05 0000 180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Невыясненные поступления, зачисляемые в бюджеты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1 17 05050 05 0000 180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неналоговые   доходы  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2 02 15001 05 0000 150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Дотации бюджета муниципальных районов на выравнивание бюджетной обеспеченности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2 02 15002 05 0000 150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8821AC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 xml:space="preserve">2 02 </w:t>
            </w: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19999</w:t>
            </w:r>
            <w:r w:rsidR="008821AC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 xml:space="preserve"> 05 0000 15</w:t>
            </w:r>
            <w:r w:rsidR="008821AC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дотации бюджетам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2 02 29999 05 0000 150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субсидии   бюджетам  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2 02 30024 05 0000 150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Субвенции бюджетам муниципальных      районов  на  выполнение  передаваемых    полномочий    субъектов    Российской   Федерации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2 02 40014 05 0000 150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Межбюджетные    трансферты,  передаваемые  бюджетам  муниципальных   районов  из  бюджетов  поселений   на осуществление  части  полномочий   по решению  вопросов  местного  значения   в   соответствии    с    заключенными</w:t>
            </w:r>
          </w:p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соглашениями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1B3A81" w:rsidRDefault="001770B6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2 04 05099 05 0000 150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1B3A81" w:rsidRDefault="001770B6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2 07 05020 05 0000 150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1B3A81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</w:t>
            </w: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 xml:space="preserve">30 </w:t>
            </w:r>
            <w:r w:rsidR="001770B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безвозмездные поступления в бюджеты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1770B6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2 08 05000 05 0000 150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2 18 60010 05 0000 150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2 19 60010 05 0000 150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4EB0" w:rsidRPr="00924726" w:rsidTr="00691E8A">
        <w:trPr>
          <w:trHeight w:val="357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9018" w:type="dxa"/>
            <w:gridSpan w:val="2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Администрация Межевского муниципального района ИНН 4418001335   КПП 441801001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1 08 07150 01 0000 110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1 08 07150 01 1000 110</w:t>
            </w:r>
          </w:p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Государственная пошлина за выдачу разрешения на установку рекламной конструкции (сумма платеж</w:t>
            </w:r>
            <w:proofErr w:type="gramStart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а(</w:t>
            </w:r>
            <w:proofErr w:type="gramEnd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перерасчеты, недоимка и задолженность по соответствующему платежу, в том числе по отмененному))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1 08 07150 01 4000 110</w:t>
            </w:r>
          </w:p>
          <w:p w:rsidR="005A4EB0" w:rsidRPr="00924726" w:rsidRDefault="005A4EB0" w:rsidP="00691E8A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 xml:space="preserve">Государственная пошлина за выдачу разрешения </w:t>
            </w:r>
            <w:proofErr w:type="gramStart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на</w:t>
            </w:r>
            <w:proofErr w:type="gramEnd"/>
          </w:p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Установку рекламной конструкции (прочие поступления)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1 11 05013 05 0000 120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proofErr w:type="gramStart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1 11 05025 05 0000 120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proofErr w:type="gramStart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1 11 05035 05 0000 120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lastRenderedPageBreak/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1 11 05075 05 0000 120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1 11 07015 05 0000 120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1 11 09045 05 0000 120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1 11 09045 05 0001 120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Плата за договор о размещении нестационарных торговых объектов на землях и земельных участках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1 13 02065 05 0000 130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1 13 02995 05 0000 130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доходы от компенсации затрат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1 14 02052 05 0000 410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1 14 02052 05 0000 440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 реализации материальных запасов по указанному имуществу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1 14 02053 05 0000 410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1 14 02053 05 0000 440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1 14 06025 05 0000 430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1 14 06013 05 0000 430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1 15 02050 05 0000 140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Платежи,      взимаемые    органами местного самоуправления (организациями) муниципальных  районов   за   выполнение определенных функций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1 17 01050 05 0000 180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Невыясненные поступления, зачисляемые в бюджеты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1 17 05050 05 0000 180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неналоговые   доходы  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2 02 20216 05 0000 150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DA4474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DA4474" w:rsidRPr="00924726" w:rsidRDefault="00DA4474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DA4474" w:rsidRDefault="00DA4474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2 02 25567 05 0000 150</w:t>
            </w:r>
          </w:p>
        </w:tc>
        <w:tc>
          <w:tcPr>
            <w:tcW w:w="6066" w:type="dxa"/>
            <w:vAlign w:val="center"/>
          </w:tcPr>
          <w:p w:rsidR="00DA4474" w:rsidRPr="00924726" w:rsidRDefault="00DA4474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реализацию мероприятий по устойчивому развитию сельских территорий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2 02 29999 05 0000 150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субсидии бюджетам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2 02 30024 05 0000 150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Субвенции  бюджетам   муниципальных районов  на  выполнение  передаваемых полномочий субъектов Российской   Федерации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2 02 35120 05 0000 150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1770B6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2 04 05099 05 0000 150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1B3A81" w:rsidRDefault="001770B6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2 07 05030 05 0000 15</w:t>
            </w:r>
            <w:r w:rsidR="005A4EB0" w:rsidRPr="001B3A8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1B3A81" w:rsidRDefault="001770B6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2 07 05020 05 0000 15</w:t>
            </w:r>
            <w:r w:rsidR="005A4EB0"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1B3A81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2 19 60010 05 0000 150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902</w:t>
            </w:r>
          </w:p>
          <w:p w:rsidR="005A4EB0" w:rsidRPr="00924726" w:rsidRDefault="005A4EB0" w:rsidP="00691E8A">
            <w:pPr>
              <w:widowControl/>
              <w:ind w:left="36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9018" w:type="dxa"/>
            <w:gridSpan w:val="2"/>
            <w:vAlign w:val="center"/>
          </w:tcPr>
          <w:p w:rsidR="005A4EB0" w:rsidRPr="00924726" w:rsidRDefault="005A4EB0" w:rsidP="00691E8A">
            <w:pPr>
              <w:widowControl/>
              <w:ind w:left="462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Отдел образования администрации Межевского муниципального района ИНН 4418001832 КПП 441801001</w:t>
            </w:r>
          </w:p>
          <w:p w:rsidR="005A4EB0" w:rsidRPr="00924726" w:rsidRDefault="005A4EB0" w:rsidP="00691E8A">
            <w:pPr>
              <w:widowControl/>
              <w:ind w:left="2457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1 13 01995 05 0000 130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1 17 01050 05 0000 180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Невыясненные поступления, зачисляемые в бюджеты муниципальных районов</w:t>
            </w:r>
          </w:p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1 17 05050 05 0000 180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неналоговые   доходы   бюджетов муниципальных районов</w:t>
            </w:r>
          </w:p>
        </w:tc>
      </w:tr>
      <w:tr w:rsidR="009E03BD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9E03BD" w:rsidRPr="00924726" w:rsidRDefault="009E03BD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lastRenderedPageBreak/>
              <w:t>902</w:t>
            </w:r>
          </w:p>
        </w:tc>
        <w:tc>
          <w:tcPr>
            <w:tcW w:w="2952" w:type="dxa"/>
            <w:vAlign w:val="center"/>
          </w:tcPr>
          <w:p w:rsidR="009E03BD" w:rsidRPr="00924726" w:rsidRDefault="009E03BD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2 02 25169  05 0000 150</w:t>
            </w:r>
          </w:p>
        </w:tc>
        <w:tc>
          <w:tcPr>
            <w:tcW w:w="6066" w:type="dxa"/>
            <w:vAlign w:val="center"/>
          </w:tcPr>
          <w:p w:rsidR="009E03BD" w:rsidRPr="00924726" w:rsidRDefault="009E03BD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Субсидии бюджетам муниципальных районов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2 02 29999 05 0000 150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субсидии   бюджетам  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2 02 30024 05 0000 150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Субвенции  бюджетам   муниципальных районов  на  выполнение  передаваемых полномочий субъектов Российской   Федерации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1B3A81" w:rsidRDefault="001770B6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2 07 05020 05 0000 150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1B3A81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1B3A81" w:rsidRDefault="001770B6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2 04 05099 05 0000 150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4EB0" w:rsidRPr="00924726" w:rsidTr="00691E8A">
        <w:trPr>
          <w:trHeight w:val="210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2 19 60010 05 0000 150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9018" w:type="dxa"/>
            <w:gridSpan w:val="2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Отдел культуры, туризма, молодежной политики, физкультуры и спорта администрации Межевского муниципального района Костромской области ИНН 4418001529 КПП 441801001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1 13 01995 05 0000 130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1 17 01050 05 0000 180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Невыясненные поступления, зачисляемые в бюджеты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1 17 05050 05 0000 180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неналоговые   доходы  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2 02 25027 05 0000 150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 на 2011-2020 годы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2 02 25467 05 0000</w:t>
            </w:r>
            <w:r w:rsidR="008821AC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 xml:space="preserve">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9E03BD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9E03BD" w:rsidRDefault="009E03BD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9E03BD" w:rsidRDefault="009E03BD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2 02 25519 05 0000 150</w:t>
            </w:r>
          </w:p>
        </w:tc>
        <w:tc>
          <w:tcPr>
            <w:tcW w:w="6066" w:type="dxa"/>
            <w:vAlign w:val="center"/>
          </w:tcPr>
          <w:p w:rsidR="009E03BD" w:rsidRDefault="009E03BD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поддержку отрасли культура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1770B6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2 07 05020 05 0000 150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2 19 60010 05 0000 150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000</w:t>
            </w:r>
          </w:p>
        </w:tc>
        <w:tc>
          <w:tcPr>
            <w:tcW w:w="9018" w:type="dxa"/>
            <w:gridSpan w:val="2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Доходы, закрепленные за всеми администраторами (в пределах выполняемых ими полномочий)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000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1 16 90050 05 0000 140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9354EF" w:rsidRDefault="005A4EB0">
      <w:r w:rsidRPr="0086559D">
        <w:rPr>
          <w:rFonts w:ascii="Times New Roman" w:hAnsi="Times New Roman"/>
        </w:rPr>
        <w:tab/>
      </w:r>
      <w:r w:rsidRPr="0086559D">
        <w:rPr>
          <w:rFonts w:ascii="Times New Roman" w:hAnsi="Times New Roman"/>
        </w:rPr>
        <w:tab/>
      </w:r>
      <w:r w:rsidRPr="0086559D">
        <w:rPr>
          <w:rFonts w:ascii="Times New Roman" w:hAnsi="Times New Roman"/>
        </w:rPr>
        <w:tab/>
      </w:r>
    </w:p>
    <w:sectPr w:rsidR="009354EF" w:rsidSect="00935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4EB0"/>
    <w:rsid w:val="00092596"/>
    <w:rsid w:val="001770B6"/>
    <w:rsid w:val="001B3A81"/>
    <w:rsid w:val="001F6F99"/>
    <w:rsid w:val="003A38E6"/>
    <w:rsid w:val="005075B5"/>
    <w:rsid w:val="00581CD9"/>
    <w:rsid w:val="005A4EB0"/>
    <w:rsid w:val="005D4383"/>
    <w:rsid w:val="00691E8A"/>
    <w:rsid w:val="00711B2C"/>
    <w:rsid w:val="007C4F11"/>
    <w:rsid w:val="008821AC"/>
    <w:rsid w:val="009354EF"/>
    <w:rsid w:val="009E03BD"/>
    <w:rsid w:val="00AE3A35"/>
    <w:rsid w:val="00AF125C"/>
    <w:rsid w:val="00DA4474"/>
    <w:rsid w:val="00E82D25"/>
    <w:rsid w:val="00FE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EB0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rsid w:val="005A4EB0"/>
    <w:pPr>
      <w:widowControl/>
      <w:spacing w:before="100" w:after="100"/>
    </w:pPr>
    <w:rPr>
      <w:rFonts w:ascii="Arial Unicode MS" w:eastAsia="Arial Unicode MS" w:hAnsi="Arial Unicode MS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2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1749</Words>
  <Characters>9973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Фин-отдел</dc:creator>
  <cp:lastModifiedBy>Финансовый отдел</cp:lastModifiedBy>
  <cp:revision>5</cp:revision>
  <dcterms:created xsi:type="dcterms:W3CDTF">2018-12-17T09:48:00Z</dcterms:created>
  <dcterms:modified xsi:type="dcterms:W3CDTF">2019-11-12T09:11:00Z</dcterms:modified>
</cp:coreProperties>
</file>